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D04EA" w14:textId="2192DC1F" w:rsidR="00D9248F" w:rsidRPr="00C93FFD" w:rsidRDefault="003458ED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József Attila</w:t>
      </w:r>
    </w:p>
    <w:p w14:paraId="4C156510" w14:textId="77777777" w:rsidR="005F57C0" w:rsidRPr="00C93FFD" w:rsidRDefault="005F57C0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Munkássága:</w:t>
      </w:r>
    </w:p>
    <w:p w14:paraId="6BD2F5E5" w14:textId="3A5F75D6" w:rsidR="005F57C0" w:rsidRPr="00C93FFD" w:rsidRDefault="005F57C0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1922</w:t>
      </w:r>
      <w:r w:rsidR="00132B7D" w:rsidRPr="00C93FFD">
        <w:rPr>
          <w:rFonts w:ascii="Calibri" w:hAnsi="Calibri" w:cs="Calibri"/>
        </w:rPr>
        <w:t>–</w:t>
      </w:r>
      <w:r w:rsidRPr="00C93FFD">
        <w:rPr>
          <w:rFonts w:ascii="Calibri" w:hAnsi="Calibri" w:cs="Calibri"/>
        </w:rPr>
        <w:t>1924</w:t>
      </w:r>
      <w:r w:rsidR="003C540D" w:rsidRPr="00C93FFD">
        <w:rPr>
          <w:rFonts w:ascii="Calibri" w:hAnsi="Calibri" w:cs="Calibri"/>
        </w:rPr>
        <w:t xml:space="preserve"> </w:t>
      </w:r>
      <w:r w:rsidRPr="00C93FFD">
        <w:rPr>
          <w:rFonts w:ascii="Calibri" w:hAnsi="Calibri" w:cs="Calibri"/>
        </w:rPr>
        <w:t>A magyar parasztság sorsa jelentős hangsúlyt kap verseiben</w:t>
      </w:r>
      <w:r w:rsidR="00C93FFD" w:rsidRPr="00C93FFD">
        <w:rPr>
          <w:rFonts w:ascii="Calibri" w:hAnsi="Calibri" w:cs="Calibri"/>
        </w:rPr>
        <w:t>.</w:t>
      </w:r>
    </w:p>
    <w:p w14:paraId="17303F4A" w14:textId="7B386DB4" w:rsidR="005F57C0" w:rsidRPr="00C93FFD" w:rsidRDefault="005F57C0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1929</w:t>
      </w:r>
      <w:r w:rsidR="00132B7D" w:rsidRPr="00C93FFD">
        <w:rPr>
          <w:rFonts w:ascii="Calibri" w:hAnsi="Calibri" w:cs="Calibri"/>
        </w:rPr>
        <w:t>–</w:t>
      </w:r>
      <w:r w:rsidRPr="00C93FFD">
        <w:rPr>
          <w:rFonts w:ascii="Calibri" w:hAnsi="Calibri" w:cs="Calibri"/>
        </w:rPr>
        <w:t>1932</w:t>
      </w:r>
      <w:r w:rsidR="003C540D" w:rsidRPr="00C93FFD">
        <w:rPr>
          <w:rFonts w:ascii="Calibri" w:hAnsi="Calibri" w:cs="Calibri"/>
        </w:rPr>
        <w:t xml:space="preserve"> </w:t>
      </w:r>
      <w:r w:rsidRPr="00C93FFD">
        <w:rPr>
          <w:rFonts w:ascii="Calibri" w:hAnsi="Calibri" w:cs="Calibri"/>
        </w:rPr>
        <w:t>Fokozatosan a munkásság sorsa felé fordul verseiben</w:t>
      </w:r>
      <w:r w:rsidR="00C93FFD" w:rsidRPr="00C93FFD">
        <w:rPr>
          <w:rFonts w:ascii="Calibri" w:hAnsi="Calibri" w:cs="Calibri"/>
        </w:rPr>
        <w:t>.</w:t>
      </w:r>
    </w:p>
    <w:p w14:paraId="30F8BF58" w14:textId="3ED57FDC" w:rsidR="005F57C0" w:rsidRPr="00C93FFD" w:rsidRDefault="005F57C0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1936</w:t>
      </w:r>
      <w:r w:rsidR="00132B7D" w:rsidRPr="00C93FFD">
        <w:rPr>
          <w:rFonts w:ascii="Calibri" w:hAnsi="Calibri" w:cs="Calibri"/>
        </w:rPr>
        <w:t>–</w:t>
      </w:r>
      <w:r w:rsidRPr="00C93FFD">
        <w:rPr>
          <w:rFonts w:ascii="Calibri" w:hAnsi="Calibri" w:cs="Calibri"/>
        </w:rPr>
        <w:t>1937</w:t>
      </w:r>
      <w:r w:rsidR="003C540D" w:rsidRPr="00C93FFD">
        <w:rPr>
          <w:rFonts w:ascii="Calibri" w:hAnsi="Calibri" w:cs="Calibri"/>
        </w:rPr>
        <w:t xml:space="preserve"> </w:t>
      </w:r>
      <w:r w:rsidRPr="00C93FFD">
        <w:rPr>
          <w:rFonts w:ascii="Calibri" w:hAnsi="Calibri" w:cs="Calibri"/>
        </w:rPr>
        <w:t>Verseinek fő motívuma az internacionalizmus</w:t>
      </w:r>
      <w:r w:rsidR="00C93FFD" w:rsidRPr="00C93FFD">
        <w:rPr>
          <w:rFonts w:ascii="Calibri" w:hAnsi="Calibri" w:cs="Calibri"/>
        </w:rPr>
        <w:t>.</w:t>
      </w:r>
    </w:p>
    <w:p w14:paraId="51D1550E" w14:textId="77777777" w:rsidR="005F57C0" w:rsidRPr="00C93FFD" w:rsidRDefault="005F57C0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Néhány verse:</w:t>
      </w:r>
    </w:p>
    <w:p w14:paraId="5CD7AF0F" w14:textId="77777777" w:rsidR="005F57C0" w:rsidRPr="00C93FFD" w:rsidRDefault="005F57C0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Megfáradt ember</w:t>
      </w:r>
    </w:p>
    <w:p w14:paraId="5963C35D" w14:textId="77777777" w:rsidR="005F57C0" w:rsidRPr="00C93FFD" w:rsidRDefault="005F57C0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Tiszta szívvel</w:t>
      </w:r>
    </w:p>
    <w:p w14:paraId="634ABCB8" w14:textId="77777777" w:rsidR="005F57C0" w:rsidRPr="00C93FFD" w:rsidRDefault="005F57C0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Ringató</w:t>
      </w:r>
    </w:p>
    <w:p w14:paraId="4536DB4D" w14:textId="77777777" w:rsidR="005F57C0" w:rsidRPr="00C93FFD" w:rsidRDefault="005F57C0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Óda</w:t>
      </w:r>
    </w:p>
    <w:p w14:paraId="6487E77F" w14:textId="77777777" w:rsidR="005F57C0" w:rsidRPr="00C93FFD" w:rsidRDefault="005F57C0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Mama</w:t>
      </w:r>
    </w:p>
    <w:p w14:paraId="4CC8DAC3" w14:textId="77777777" w:rsidR="005F57C0" w:rsidRPr="00C93FFD" w:rsidRDefault="005F57C0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Altató</w:t>
      </w:r>
    </w:p>
    <w:p w14:paraId="507D4CB2" w14:textId="77777777" w:rsidR="005F57C0" w:rsidRPr="00C93FFD" w:rsidRDefault="005F57C0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Nagyon fáj</w:t>
      </w:r>
    </w:p>
    <w:p w14:paraId="71F42B0B" w14:textId="77777777" w:rsidR="005F57C0" w:rsidRPr="00C93FFD" w:rsidRDefault="005F57C0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Thomas Mann üdvözlése</w:t>
      </w:r>
    </w:p>
    <w:p w14:paraId="3F2431CB" w14:textId="77777777" w:rsidR="005F57C0" w:rsidRPr="00C93FFD" w:rsidRDefault="005F57C0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Születésnapomra</w:t>
      </w:r>
    </w:p>
    <w:p w14:paraId="6A9708B1" w14:textId="77777777" w:rsidR="005F57C0" w:rsidRPr="00C93FFD" w:rsidRDefault="005F57C0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Hazám</w:t>
      </w:r>
    </w:p>
    <w:p w14:paraId="06D30101" w14:textId="380FB941" w:rsidR="003458ED" w:rsidRPr="00C93FFD" w:rsidRDefault="00CA3CAD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Élete</w:t>
      </w:r>
      <w:r w:rsidR="005F57C0" w:rsidRPr="00C93FFD">
        <w:rPr>
          <w:rFonts w:ascii="Calibri" w:hAnsi="Calibri" w:cs="Calibri"/>
        </w:rPr>
        <w:t xml:space="preserve"> röviden</w:t>
      </w:r>
      <w:r w:rsidRPr="00C93FFD">
        <w:rPr>
          <w:rFonts w:ascii="Calibri" w:hAnsi="Calibri" w:cs="Calibri"/>
        </w:rPr>
        <w:t>:</w:t>
      </w:r>
    </w:p>
    <w:p w14:paraId="4C3C40F0" w14:textId="640D07D7" w:rsidR="00CA3CAD" w:rsidRPr="00C93FFD" w:rsidRDefault="00CA3CAD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A magyar irodalom egyik legkiemelkedőbb, legeredetibb alakja. Félárva, munkásosztálybeli gyermekként ifjúsága tele volt lemondással és brutalitással, felnőttként, a korszak egyik legkiválóbb költőjeként pedig szembesülnie kellett a meg nem értéssel és a politikai elnyomással.</w:t>
      </w:r>
      <w:r w:rsidR="00733DC3" w:rsidRPr="00C93FFD">
        <w:rPr>
          <w:rFonts w:ascii="Calibri" w:hAnsi="Calibri" w:cs="Calibri"/>
        </w:rPr>
        <w:t xml:space="preserve"> </w:t>
      </w:r>
    </w:p>
    <w:p w14:paraId="476F4590" w14:textId="37ECE54E" w:rsidR="00CA3CAD" w:rsidRPr="00C93FFD" w:rsidRDefault="00CA3CAD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A Szegedi Tudományegyetemen tanárnak készült, de a Tiszta szívvel című verse miatt kirobbant jobboldali tiltakozások nyomán Horger Antal professzor eltanácsolta a tanári pályától. Ezután nyugati egyetemekre iratkozott be: Bécsben hallgatott előadásokat, majd Párizsban a Sorbonne-on tanult és tökéletesítette nyelvtudását. Közben megismerkedett a német és francia költészettel, melynek reprezentánsai közül főleg Villon gyakorolt rá nagy hatást.</w:t>
      </w:r>
    </w:p>
    <w:p w14:paraId="4CE00E30" w14:textId="26F9F127" w:rsidR="00CA3CAD" w:rsidRPr="00C93FFD" w:rsidRDefault="00CA3CAD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Már külföldön is szimpatizált a kommunizmussal, majd Magyarországra hazatérve kapcsolatba lépett az illegális munkásmozgalommal. Zaklatott magánéletét azonban érzelmi válságok, szerelmi reménytelenségek és egzisztenciális félelmek terhelték, melyek mindinkább felőrölték idegrendszerét. A zavaros elmeállapotú költő a balatonszárszói vasútállomáson egy tehervonat kerekei alá került és szörnyethalt.</w:t>
      </w:r>
    </w:p>
    <w:p w14:paraId="0DD5876B" w14:textId="1548B6B3" w:rsidR="00CA3CAD" w:rsidRPr="00C93FFD" w:rsidRDefault="00CA3CAD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Mindössze harminckét évet élt, mégis a magyar költészet egyik legjelentősebb alakja. Az 1945 utáni szocialista kultúrpolitika, mint haladó proletárköltőt piedesztálra emelte és emlékét, munkásságát a legnagyobbaknak kijáró tisztelettel ünnepelte. Műfordítóként József Attila a szomszéd népek kortárs lírájával foglalkozott és értékesek Villon-fordításai is.</w:t>
      </w:r>
    </w:p>
    <w:p w14:paraId="6EFE0B36" w14:textId="7A71F322" w:rsidR="00C93FFD" w:rsidRPr="00C93FFD" w:rsidRDefault="00BF503B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„Ha megszeretlek</w:t>
      </w:r>
      <w:r w:rsidR="00B2344B">
        <w:rPr>
          <w:rFonts w:ascii="Calibri" w:hAnsi="Calibri" w:cs="Calibri"/>
        </w:rPr>
        <w:t>,</w:t>
      </w:r>
      <w:r w:rsidRPr="00C93FFD">
        <w:rPr>
          <w:rFonts w:ascii="Calibri" w:hAnsi="Calibri" w:cs="Calibri"/>
        </w:rPr>
        <w:t xml:space="preserve"> kopogtatás nélkül bejöhetsz hozzám, de jól gondold meg, bántana, ha azután sokáig elkerülnél.”</w:t>
      </w:r>
    </w:p>
    <w:p w14:paraId="7AF7CA3A" w14:textId="7C694EB9" w:rsidR="00BF503B" w:rsidRPr="00C93FFD" w:rsidRDefault="00BF503B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(József Attila)</w:t>
      </w:r>
    </w:p>
    <w:p w14:paraId="3B705F90" w14:textId="1EC1AEFC" w:rsidR="008F1054" w:rsidRPr="00C93FFD" w:rsidRDefault="003C540D" w:rsidP="00C93FFD">
      <w:pPr>
        <w:spacing w:after="0" w:line="240" w:lineRule="auto"/>
        <w:rPr>
          <w:rFonts w:ascii="Calibri" w:hAnsi="Calibri" w:cs="Calibri"/>
        </w:rPr>
      </w:pPr>
      <w:r w:rsidRPr="00C93FFD">
        <w:rPr>
          <w:rFonts w:ascii="Calibri" w:hAnsi="Calibri" w:cs="Calibri"/>
        </w:rPr>
        <w:t>https://hu.wikipedia.org/wiki/J</w:t>
      </w:r>
      <w:r w:rsidR="00132B7D" w:rsidRPr="00C93FFD">
        <w:rPr>
          <w:rFonts w:ascii="Calibri" w:hAnsi="Calibri" w:cs="Calibri"/>
        </w:rPr>
        <w:t>ó</w:t>
      </w:r>
      <w:r w:rsidRPr="00C93FFD">
        <w:rPr>
          <w:rFonts w:ascii="Calibri" w:hAnsi="Calibri" w:cs="Calibri"/>
        </w:rPr>
        <w:t>zsef_Attila</w:t>
      </w:r>
    </w:p>
    <w:sectPr w:rsidR="008F1054" w:rsidRPr="00C93FFD" w:rsidSect="003C540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B7A19" w14:textId="77777777" w:rsidR="00E4501A" w:rsidRDefault="00E4501A" w:rsidP="00CA3CAD">
      <w:pPr>
        <w:spacing w:after="0" w:line="240" w:lineRule="auto"/>
      </w:pPr>
      <w:r>
        <w:separator/>
      </w:r>
    </w:p>
  </w:endnote>
  <w:endnote w:type="continuationSeparator" w:id="0">
    <w:p w14:paraId="40D77093" w14:textId="77777777" w:rsidR="00E4501A" w:rsidRDefault="00E4501A" w:rsidP="00CA3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3F5E0" w14:textId="77777777" w:rsidR="00E4501A" w:rsidRDefault="00E4501A" w:rsidP="00CA3CAD">
      <w:pPr>
        <w:spacing w:after="0" w:line="240" w:lineRule="auto"/>
      </w:pPr>
      <w:r>
        <w:separator/>
      </w:r>
    </w:p>
  </w:footnote>
  <w:footnote w:type="continuationSeparator" w:id="0">
    <w:p w14:paraId="6B5B445A" w14:textId="77777777" w:rsidR="00E4501A" w:rsidRDefault="00E4501A" w:rsidP="00CA3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69.85pt;height:246.8pt" o:bullet="t">
        <v:imagedata r:id="rId1" o:title="listajel"/>
      </v:shape>
    </w:pict>
  </w:numPicBullet>
  <w:numPicBullet w:numPicBulletId="1">
    <w:pict>
      <v:shape id="_x0000_i1031" type="#_x0000_t75" style="width:469.85pt;height:315.45pt" o:bullet="t">
        <v:imagedata r:id="rId2" o:title="listajel"/>
      </v:shape>
    </w:pict>
  </w:numPicBullet>
  <w:abstractNum w:abstractNumId="0" w15:restartNumberingAfterBreak="0">
    <w:nsid w:val="40BA551A"/>
    <w:multiLevelType w:val="hybridMultilevel"/>
    <w:tmpl w:val="059215A0"/>
    <w:lvl w:ilvl="0" w:tplc="B64C008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1440B"/>
    <w:multiLevelType w:val="hybridMultilevel"/>
    <w:tmpl w:val="161A2A64"/>
    <w:lvl w:ilvl="0" w:tplc="C8D4EA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085077">
    <w:abstractNumId w:val="0"/>
  </w:num>
  <w:num w:numId="2" w16cid:durableId="392582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48F"/>
    <w:rsid w:val="000452C1"/>
    <w:rsid w:val="00056CC1"/>
    <w:rsid w:val="000A124E"/>
    <w:rsid w:val="0013209B"/>
    <w:rsid w:val="00132B7D"/>
    <w:rsid w:val="001A4361"/>
    <w:rsid w:val="001A5248"/>
    <w:rsid w:val="003458ED"/>
    <w:rsid w:val="00370AC4"/>
    <w:rsid w:val="003C540D"/>
    <w:rsid w:val="00421A52"/>
    <w:rsid w:val="00486C83"/>
    <w:rsid w:val="005F57C0"/>
    <w:rsid w:val="00660A96"/>
    <w:rsid w:val="00733DC3"/>
    <w:rsid w:val="0086780F"/>
    <w:rsid w:val="008F1054"/>
    <w:rsid w:val="00965A62"/>
    <w:rsid w:val="00AB3AA1"/>
    <w:rsid w:val="00AE132F"/>
    <w:rsid w:val="00B2344B"/>
    <w:rsid w:val="00B51F64"/>
    <w:rsid w:val="00BB2F10"/>
    <w:rsid w:val="00BF503B"/>
    <w:rsid w:val="00C93FFD"/>
    <w:rsid w:val="00CA3CAD"/>
    <w:rsid w:val="00D20A6B"/>
    <w:rsid w:val="00D2191B"/>
    <w:rsid w:val="00D9248F"/>
    <w:rsid w:val="00E16E20"/>
    <w:rsid w:val="00E44F7B"/>
    <w:rsid w:val="00E4501A"/>
    <w:rsid w:val="00EB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BD61F"/>
  <w15:chartTrackingRefBased/>
  <w15:docId w15:val="{A79A54BE-C9F1-42CF-84DA-99E67D38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924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924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924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924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924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924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924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924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924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924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924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924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9248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9248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9248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9248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9248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9248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924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924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924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924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924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9248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9248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9248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924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9248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9248F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345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A3CA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A3CA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A3CAD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486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86C83"/>
  </w:style>
  <w:style w:type="paragraph" w:styleId="llb">
    <w:name w:val="footer"/>
    <w:basedOn w:val="Norml"/>
    <w:link w:val="llbChar"/>
    <w:uiPriority w:val="99"/>
    <w:unhideWhenUsed/>
    <w:rsid w:val="00486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86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8B500-4875-405A-8321-7A9808252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Tamás Tóth</cp:lastModifiedBy>
  <cp:revision>4</cp:revision>
  <dcterms:created xsi:type="dcterms:W3CDTF">2025-01-03T11:13:00Z</dcterms:created>
  <dcterms:modified xsi:type="dcterms:W3CDTF">2025-01-03T18:06:00Z</dcterms:modified>
</cp:coreProperties>
</file>